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北京市足球运动协会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会员单位年度审核</w:t>
      </w:r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表</w:t>
      </w:r>
    </w:p>
    <w:p>
      <w:pPr>
        <w:spacing w:after="62" w:afterLines="20" w:line="280" w:lineRule="exact"/>
        <w:ind w:firstLine="1260" w:firstLineChars="600"/>
        <w:rPr>
          <w:rFonts w:hint="eastAsia"/>
        </w:rPr>
      </w:pPr>
      <w:r>
        <w:t xml:space="preserve">                                               </w:t>
      </w:r>
      <w:r>
        <w:rPr>
          <w:rFonts w:hint="eastAsia"/>
        </w:rPr>
        <w:t xml:space="preserve">    </w:t>
      </w:r>
      <w:r>
        <w:rPr>
          <w:rFonts w:hint="eastAsia" w:ascii="楷体" w:eastAsia="楷体"/>
        </w:rPr>
        <w:t xml:space="preserve"> 会员编号（No.）：</w:t>
      </w:r>
    </w:p>
    <w:tbl>
      <w:tblPr>
        <w:tblStyle w:val="4"/>
        <w:tblW w:w="10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86"/>
        <w:gridCol w:w="621"/>
        <w:gridCol w:w="190"/>
        <w:gridCol w:w="427"/>
        <w:gridCol w:w="150"/>
        <w:gridCol w:w="111"/>
        <w:gridCol w:w="356"/>
        <w:gridCol w:w="621"/>
        <w:gridCol w:w="288"/>
        <w:gridCol w:w="331"/>
        <w:gridCol w:w="504"/>
        <w:gridCol w:w="113"/>
        <w:gridCol w:w="308"/>
        <w:gridCol w:w="104"/>
        <w:gridCol w:w="28"/>
        <w:gridCol w:w="177"/>
        <w:gridCol w:w="621"/>
        <w:gridCol w:w="539"/>
        <w:gridCol w:w="53"/>
        <w:gridCol w:w="29"/>
        <w:gridCol w:w="617"/>
        <w:gridCol w:w="345"/>
        <w:gridCol w:w="138"/>
        <w:gridCol w:w="138"/>
        <w:gridCol w:w="121"/>
        <w:gridCol w:w="546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</w:t>
            </w:r>
          </w:p>
        </w:tc>
        <w:tc>
          <w:tcPr>
            <w:tcW w:w="7538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</w:t>
            </w:r>
          </w:p>
        </w:tc>
        <w:tc>
          <w:tcPr>
            <w:tcW w:w="7538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489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邮  编</w:t>
            </w: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行政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事业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社团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俱乐部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企业类型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国有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外企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民企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股份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合资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独资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社会信用代码号/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登记证书号</w:t>
            </w:r>
          </w:p>
        </w:tc>
        <w:tc>
          <w:tcPr>
            <w:tcW w:w="4750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企业产值规模</w:t>
            </w:r>
          </w:p>
        </w:tc>
        <w:tc>
          <w:tcPr>
            <w:tcW w:w="4020" w:type="dxa"/>
            <w:gridSpan w:val="12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微型企业（产值50万以下）</w:t>
            </w:r>
          </w:p>
        </w:tc>
        <w:tc>
          <w:tcPr>
            <w:tcW w:w="4329" w:type="dxa"/>
            <w:gridSpan w:val="1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小型企业（产值50-500万）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7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4020" w:type="dxa"/>
            <w:gridSpan w:val="12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中型企业（产值500万-2亿）</w:t>
            </w:r>
          </w:p>
        </w:tc>
        <w:tc>
          <w:tcPr>
            <w:tcW w:w="4329" w:type="dxa"/>
            <w:gridSpan w:val="14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大型企业（产值2亿以上）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是否上市公司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办公场地面积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员工数量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所属集团/子公司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母/子公司名称</w:t>
            </w:r>
          </w:p>
        </w:tc>
        <w:tc>
          <w:tcPr>
            <w:tcW w:w="4750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149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总经理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（主管负责人）</w:t>
            </w:r>
          </w:p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7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真</w:t>
            </w:r>
          </w:p>
        </w:tc>
        <w:tc>
          <w:tcPr>
            <w:tcW w:w="252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860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近期主办/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组织过的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赛事活动/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业务范围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7"/>
                <w:sz w:val="24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为足球事业提供哪些服务/是否在做足球相关公益（具体内容可附材料）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训练场地</w:t>
            </w:r>
          </w:p>
        </w:tc>
        <w:tc>
          <w:tcPr>
            <w:tcW w:w="4124" w:type="dxa"/>
            <w:gridSpan w:val="13"/>
            <w:tcBorders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5人制场地 （  ）块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人工/天然/    自有/租赁</w:t>
            </w:r>
          </w:p>
        </w:tc>
        <w:tc>
          <w:tcPr>
            <w:tcW w:w="4225" w:type="dxa"/>
            <w:gridSpan w:val="13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8人制场地（  ）块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    自有/租赁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4124" w:type="dxa"/>
            <w:gridSpan w:val="13"/>
            <w:tcBorders>
              <w:top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11人制场地（  ）块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人工/天然    自有/租赁</w:t>
            </w:r>
          </w:p>
        </w:tc>
        <w:tc>
          <w:tcPr>
            <w:tcW w:w="4225" w:type="dxa"/>
            <w:gridSpan w:val="13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其他（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主要培训对象</w:t>
            </w:r>
          </w:p>
        </w:tc>
        <w:tc>
          <w:tcPr>
            <w:tcW w:w="8349" w:type="dxa"/>
            <w:gridSpan w:val="2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 w:cs="宋体"/>
                <w:sz w:val="24"/>
              </w:rPr>
              <w:t xml:space="preserve">幼儿培训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青少年培训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36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成人培训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运动员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（俱乐部会员）</w:t>
            </w:r>
          </w:p>
        </w:tc>
        <w:tc>
          <w:tcPr>
            <w:tcW w:w="7476" w:type="dxa"/>
            <w:gridSpan w:val="2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年龄分布状况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U6</w:t>
            </w: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U7</w:t>
            </w: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U8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U9</w:t>
            </w: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U10</w:t>
            </w: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U11</w:t>
            </w: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U12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U13</w:t>
            </w: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U14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U15</w:t>
            </w: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U16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2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等级注册教练员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（俱乐部会员）</w:t>
            </w: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PRO级（ ）人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A级（ ）人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B级（ ）人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C级（ ）人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D级（ ）人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E级（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7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9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388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420" w:type="dxa"/>
            <w:gridSpan w:val="28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2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2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您对完善协会管理的建议：</w:t>
            </w: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610" w:firstLineChars="4100"/>
              <w:rPr>
                <w:rFonts w:hint="eastAsia" w:ascii="仿宋_GB2312" w:eastAsia="仿宋_GB2312"/>
              </w:rPr>
            </w:pPr>
          </w:p>
          <w:p>
            <w:pPr>
              <w:spacing w:line="302" w:lineRule="exact"/>
              <w:ind w:firstLine="8400" w:firstLineChars="35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2" w:lineRule="exact"/>
              <w:ind w:firstLine="8400" w:firstLineChars="35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2" w:lineRule="exact"/>
              <w:ind w:firstLine="8640" w:firstLineChars="3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  章</w:t>
            </w:r>
          </w:p>
          <w:p>
            <w:pPr>
              <w:spacing w:line="302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  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北京市足球运动协会会员单位赛事活动情况表</w:t>
      </w:r>
    </w:p>
    <w:p>
      <w:pPr>
        <w:spacing w:after="62" w:afterLines="20" w:line="280" w:lineRule="exact"/>
        <w:ind w:firstLine="6510" w:firstLineChars="31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楷体" w:eastAsia="楷体"/>
        </w:rPr>
        <w:t xml:space="preserve">会员编号（No.）：         </w:t>
      </w:r>
    </w:p>
    <w:tbl>
      <w:tblPr>
        <w:tblStyle w:val="4"/>
        <w:tblW w:w="104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4961"/>
        <w:gridCol w:w="147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俱乐部名称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赛事名称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参与次数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比赛时间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比赛周期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办赛方式</w:t>
            </w:r>
          </w:p>
        </w:tc>
        <w:tc>
          <w:tcPr>
            <w:tcW w:w="78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□主办方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□承办方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□合作伙伴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□赞助商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比赛地点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赛事成绩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获得奖项</w:t>
            </w:r>
          </w:p>
        </w:tc>
        <w:tc>
          <w:tcPr>
            <w:tcW w:w="781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1" w:hRule="atLeast"/>
          <w:jc w:val="center"/>
        </w:trPr>
        <w:tc>
          <w:tcPr>
            <w:tcW w:w="10421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具体情况说明（参加赛事情况）</w:t>
            </w:r>
          </w:p>
        </w:tc>
      </w:tr>
    </w:tbl>
    <w:p>
      <w:pPr>
        <w:spacing w:line="440" w:lineRule="exact"/>
        <w:ind w:left="-991" w:leftChars="-472" w:firstLine="480" w:firstLineChars="200"/>
      </w:pPr>
      <w:r>
        <w:rPr>
          <w:rFonts w:hint="eastAsia" w:ascii="仿宋_GB2312" w:eastAsia="仿宋_GB2312"/>
          <w:sz w:val="24"/>
        </w:rPr>
        <w:t>注：如多项赛事可填到此表具体情况说明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406" w:bottom="1440" w:left="1406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B7C52"/>
    <w:rsid w:val="1D1B7C52"/>
    <w:rsid w:val="2D6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2019-03-04T03:03:00Z</dcterms:created>
  <dc:creator>北京足协</dc:creator>
  <cp:lastModifiedBy>北京足协</cp:lastModifiedBy>
  <dcterms:modified xsi:type="dcterms:W3CDTF">2019-03-04T03:04:01Z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